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7E9659B5" w14:textId="7D9F0641" w:rsidR="00E404AC" w:rsidRDefault="00BB37D2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BB37D2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3 KS VSTŘIKOVACÍCH LISŮ PRO SPOLEČNOST AFK CONSULT S.R.O.</w:t>
      </w:r>
    </w:p>
    <w:p w14:paraId="58BFE9F1" w14:textId="77777777" w:rsidR="00BB37D2" w:rsidRPr="00067D70" w:rsidRDefault="00BB37D2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7485444" w14:textId="77777777" w:rsidR="001730D9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1730D9" w:rsidRPr="001730D9">
        <w:rPr>
          <w:rFonts w:asciiTheme="minorHAnsi" w:hAnsiTheme="minorHAnsi" w:cstheme="minorHAnsi"/>
        </w:rPr>
        <w:t xml:space="preserve">AFK </w:t>
      </w:r>
      <w:proofErr w:type="spellStart"/>
      <w:r w:rsidR="001730D9" w:rsidRPr="001730D9">
        <w:rPr>
          <w:rFonts w:asciiTheme="minorHAnsi" w:hAnsiTheme="minorHAnsi" w:cstheme="minorHAnsi"/>
        </w:rPr>
        <w:t>Consult</w:t>
      </w:r>
      <w:proofErr w:type="spellEnd"/>
      <w:r w:rsidR="001730D9" w:rsidRPr="001730D9">
        <w:rPr>
          <w:rFonts w:asciiTheme="minorHAnsi" w:hAnsiTheme="minorHAnsi" w:cstheme="minorHAnsi"/>
        </w:rPr>
        <w:t xml:space="preserve"> s.r.o.</w:t>
      </w:r>
    </w:p>
    <w:p w14:paraId="5F91FBCE" w14:textId="16042292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1730D9" w:rsidRPr="001730D9">
        <w:rPr>
          <w:rFonts w:asciiTheme="minorHAnsi" w:hAnsiTheme="minorHAnsi" w:cstheme="minorHAnsi"/>
        </w:rPr>
        <w:t>Vídeňská 149/125a, Přízřenice, 619 00 Brno</w:t>
      </w:r>
    </w:p>
    <w:p w14:paraId="7E75F8FB" w14:textId="240CDE40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 xml:space="preserve">Karin </w:t>
      </w:r>
      <w:proofErr w:type="spellStart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Franchiová</w:t>
      </w:r>
      <w:proofErr w:type="spellEnd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, jednatelka</w:t>
      </w:r>
    </w:p>
    <w:p w14:paraId="0EDDABA6" w14:textId="3B82EB0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 xml:space="preserve">Karin </w:t>
      </w:r>
      <w:proofErr w:type="spellStart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Franchiová</w:t>
      </w:r>
      <w:proofErr w:type="spellEnd"/>
      <w:r w:rsidR="001730D9" w:rsidRPr="001730D9">
        <w:rPr>
          <w:rStyle w:val="FontStyle24"/>
          <w:rFonts w:asciiTheme="minorHAnsi" w:hAnsiTheme="minorHAnsi" w:cstheme="minorHAnsi"/>
          <w:sz w:val="24"/>
          <w:szCs w:val="24"/>
        </w:rPr>
        <w:t>, jednatelka</w:t>
      </w:r>
    </w:p>
    <w:p w14:paraId="690EB986" w14:textId="6152D62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1730D9" w:rsidRPr="001730D9">
        <w:rPr>
          <w:rFonts w:asciiTheme="minorHAnsi" w:hAnsiTheme="minorHAnsi" w:cstheme="minorHAnsi"/>
          <w:color w:val="333333"/>
          <w:shd w:val="clear" w:color="auto" w:fill="FFFFFF"/>
        </w:rPr>
        <w:t>25334565</w:t>
      </w:r>
    </w:p>
    <w:p w14:paraId="74F028B0" w14:textId="0F98AF7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1730D9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6D6F79" w:rsidRPr="006D6F79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25334565</w:t>
      </w:r>
    </w:p>
    <w:p w14:paraId="42CF2BD5" w14:textId="1A1F2D96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proofErr w:type="spellStart"/>
      <w:r w:rsidR="006D6F79" w:rsidRPr="006D6F79">
        <w:rPr>
          <w:rFonts w:asciiTheme="minorHAnsi" w:hAnsiTheme="minorHAnsi" w:cstheme="minorHAnsi"/>
        </w:rPr>
        <w:t>Oberbank</w:t>
      </w:r>
      <w:proofErr w:type="spellEnd"/>
      <w:r w:rsidR="006D6F79" w:rsidRPr="006D6F79">
        <w:rPr>
          <w:rFonts w:asciiTheme="minorHAnsi" w:hAnsiTheme="minorHAnsi" w:cstheme="minorHAnsi"/>
        </w:rPr>
        <w:t xml:space="preserve"> AG</w:t>
      </w:r>
    </w:p>
    <w:p w14:paraId="20D15310" w14:textId="129A471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6D6F79" w:rsidRPr="006D6F79">
        <w:rPr>
          <w:rFonts w:asciiTheme="minorHAnsi" w:hAnsiTheme="minorHAnsi" w:cstheme="minorHAnsi"/>
          <w:color w:val="222222"/>
        </w:rPr>
        <w:t>2071156618/8040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6CA7869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232125" w:rsidRPr="00232125">
        <w:rPr>
          <w:rFonts w:ascii="Calibri" w:hAnsi="Calibri" w:cs="Calibri"/>
          <w:snapToGrid w:val="0"/>
        </w:rPr>
        <w:t>2 ks nových vstřikovacích lisů č. 1 a 1 ks nového vstřikovacího lisu č. 2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232125" w:rsidRPr="00232125">
        <w:rPr>
          <w:rFonts w:asciiTheme="minorHAnsi" w:hAnsiTheme="minorHAnsi" w:cstheme="minorHAnsi"/>
          <w:color w:val="222222"/>
          <w:shd w:val="clear" w:color="auto" w:fill="FFFFFF"/>
        </w:rPr>
        <w:t xml:space="preserve">Dodávka 3 ks vstřikovacích lisů pro společnost AFK </w:t>
      </w:r>
      <w:proofErr w:type="spellStart"/>
      <w:r w:rsidR="00232125" w:rsidRPr="00232125">
        <w:rPr>
          <w:rFonts w:asciiTheme="minorHAnsi" w:hAnsiTheme="minorHAnsi" w:cstheme="minorHAnsi"/>
          <w:color w:val="222222"/>
          <w:shd w:val="clear" w:color="auto" w:fill="FFFFFF"/>
        </w:rPr>
        <w:t>Consult</w:t>
      </w:r>
      <w:proofErr w:type="spellEnd"/>
      <w:r w:rsidR="00232125" w:rsidRPr="00232125">
        <w:rPr>
          <w:rFonts w:asciiTheme="minorHAnsi" w:hAnsiTheme="minorHAnsi" w:cstheme="minorHAnsi"/>
          <w:color w:val="222222"/>
          <w:shd w:val="clear" w:color="auto" w:fill="FFFFFF"/>
        </w:rPr>
        <w:t xml:space="preserve">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2433E773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BA1E84" w:rsidRPr="00BA1E84">
        <w:rPr>
          <w:rFonts w:asciiTheme="minorHAnsi" w:hAnsiTheme="minorHAnsi" w:cstheme="minorHAnsi"/>
        </w:rPr>
        <w:t xml:space="preserve">AFK </w:t>
      </w:r>
      <w:proofErr w:type="spellStart"/>
      <w:r w:rsidR="00BA1E84" w:rsidRPr="00BA1E84">
        <w:rPr>
          <w:rFonts w:asciiTheme="minorHAnsi" w:hAnsiTheme="minorHAnsi" w:cstheme="minorHAnsi"/>
        </w:rPr>
        <w:t>Consult</w:t>
      </w:r>
      <w:proofErr w:type="spellEnd"/>
      <w:r w:rsidR="00BA1E84" w:rsidRPr="00BA1E84">
        <w:rPr>
          <w:rFonts w:asciiTheme="minorHAnsi" w:hAnsiTheme="minorHAnsi" w:cstheme="minorHAnsi"/>
        </w:rPr>
        <w:t xml:space="preserve"> s.r.o., Vídeňská 149/</w:t>
      </w:r>
      <w:proofErr w:type="gramStart"/>
      <w:r w:rsidR="00BA1E84" w:rsidRPr="00BA1E84">
        <w:rPr>
          <w:rFonts w:asciiTheme="minorHAnsi" w:hAnsiTheme="minorHAnsi" w:cstheme="minorHAnsi"/>
        </w:rPr>
        <w:t>125a</w:t>
      </w:r>
      <w:proofErr w:type="gramEnd"/>
      <w:r w:rsidR="00BA1E84" w:rsidRPr="00BA1E84">
        <w:rPr>
          <w:rFonts w:asciiTheme="minorHAnsi" w:hAnsiTheme="minorHAnsi" w:cstheme="minorHAnsi"/>
        </w:rPr>
        <w:t>, Přízřenice, 619</w:t>
      </w:r>
      <w:r w:rsidR="00DE2185">
        <w:rPr>
          <w:rFonts w:asciiTheme="minorHAnsi" w:hAnsiTheme="minorHAnsi" w:cstheme="minorHAnsi"/>
        </w:rPr>
        <w:t xml:space="preserve"> </w:t>
      </w:r>
      <w:r w:rsidR="00BA1E84" w:rsidRPr="00BA1E84">
        <w:rPr>
          <w:rFonts w:asciiTheme="minorHAnsi" w:hAnsiTheme="minorHAnsi" w:cstheme="minorHAnsi"/>
        </w:rPr>
        <w:t>00 Brno</w:t>
      </w:r>
      <w:r w:rsidR="003157A8" w:rsidRPr="003157A8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24B2CF54" w14:textId="77777777" w:rsidR="008112CA" w:rsidRDefault="008112CA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A48F82" w14:textId="578BAE83" w:rsidR="003E0991" w:rsidRPr="00B055BE" w:rsidRDefault="003E0991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</w:t>
            </w:r>
            <w:r w:rsidR="001D3B8F" w:rsidRPr="00B055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č. 1 </w:t>
            </w:r>
          </w:p>
          <w:p w14:paraId="6B224704" w14:textId="77777777" w:rsidR="003E0991" w:rsidRPr="00832280" w:rsidRDefault="003E0991" w:rsidP="003E0991">
            <w:pPr>
              <w:jc w:val="both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</w:p>
          <w:p w14:paraId="589A2E2D" w14:textId="192F0FBD" w:rsidR="001D3B8F" w:rsidRPr="00832280" w:rsidRDefault="001D3B8F" w:rsidP="001D3B8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54646230"/>
            <w:r w:rsidRPr="00832280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max. 50 tun; předpokládaný provozní příkon stroje (s využitím frekvenčního měniče) – max. 7,9 kW; vzdálenost mezi vodícími sloupky – min. 310 x 310 mm; velikost upínacích desek (horizontálně x vertikálně) – min. 450 x 450 mm; paralelní zavírání a otevírání vstřikovací formy – ANO; lineární vedení na spodní části desky v min. 8 bodech – ANO; pohyblivá upínací deska uložená v pouzdrech všech vodících sloupů – ANO; přístup do oblasti vyhazovače bez překážek – ANO; regulace tlaků, drah a rychlostí u vyhazovače – ANO; zdvih vyhazovače – min. 120 mm; hmotnost formy na pohyblivé desce – min. 175 Kg; výška formy – min. 200 mm; hlídaní uzavírací síly a síly formy – ANO; otevření formy mezi deskami – min. 540 mm; vstřikovaný objem materiálu – max. 85 cm3; hydraulický tahač jader na pohyblivé upínací desce – min. 1; vstřikovací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30 mm; max. vstřikovací tlak – min. 1950 barů; otevřená tryska – ANO; špička trysky R15 – ANO; přídavný okruh regulace topení pro špičku trysky – ANO; nezávisle regulovatelná pásma vytápění válce – min. 5; plně hydraulický stroj s min. 2 regulačními čerpadly – ANO; </w:t>
            </w:r>
            <w:proofErr w:type="spellStart"/>
            <w:r w:rsidRPr="00832280">
              <w:rPr>
                <w:rFonts w:asciiTheme="minorHAnsi" w:hAnsiTheme="minorHAnsi" w:cstheme="minorHAnsi"/>
                <w:sz w:val="18"/>
                <w:szCs w:val="18"/>
              </w:rPr>
              <w:t>servoventil</w:t>
            </w:r>
            <w:proofErr w:type="spellEnd"/>
            <w:r w:rsidRPr="00832280">
              <w:rPr>
                <w:rFonts w:asciiTheme="minorHAnsi" w:hAnsiTheme="minorHAnsi" w:cstheme="minorHAnsi"/>
                <w:sz w:val="18"/>
                <w:szCs w:val="18"/>
              </w:rPr>
              <w:t xml:space="preserve"> pro řízení, kontrolu tlaku a kontrolu průtoku – ANO; nastavení různé uzavírací síly, </w:t>
            </w:r>
            <w:proofErr w:type="spellStart"/>
            <w:r w:rsidRPr="00832280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832280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</w:t>
            </w:r>
            <w:r w:rsidRPr="0083228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protokol dat procesu a kontroly kvality – ANO; ovládání v českém jazyce – ANO; přístupové vícestupňové oprávnění – ANO; zásuvka 230V – min. 1;zásuvka 400V – min. 1; vzduchový ventil pro formu – min. 1; regulátor chladící vody pro formu – min. 5 okruhy; rozhraní pro barvící jednotku – ANO.</w:t>
            </w:r>
          </w:p>
          <w:bookmarkEnd w:id="0"/>
          <w:p w14:paraId="3AD1047E" w14:textId="49E0E456" w:rsidR="00533933" w:rsidRPr="00832280" w:rsidRDefault="00533933" w:rsidP="001D3B8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189DFE88" w:rsidR="00533933" w:rsidRPr="00067D70" w:rsidRDefault="009B05D5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4162E5" w:rsidRPr="00067D70" w14:paraId="52B6B554" w14:textId="77777777" w:rsidTr="00104A44">
        <w:tc>
          <w:tcPr>
            <w:tcW w:w="3256" w:type="dxa"/>
            <w:shd w:val="clear" w:color="auto" w:fill="auto"/>
            <w:vAlign w:val="center"/>
          </w:tcPr>
          <w:p w14:paraId="59601ED5" w14:textId="77777777" w:rsidR="008112CA" w:rsidRDefault="008112CA" w:rsidP="004162E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34FEA7" w14:textId="098F4BEB" w:rsidR="004162E5" w:rsidRPr="007466AE" w:rsidRDefault="004162E5" w:rsidP="004162E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6A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Vstřikovací lis č. 2 </w:t>
            </w:r>
          </w:p>
          <w:p w14:paraId="431A1127" w14:textId="29CBCE41" w:rsidR="004162E5" w:rsidRDefault="004162E5" w:rsidP="004162E5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47CC755E" w14:textId="5E11A358" w:rsidR="00AE01C9" w:rsidRDefault="00AE01C9" w:rsidP="00AA6B8A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857FF">
              <w:rPr>
                <w:rFonts w:asciiTheme="minorHAnsi" w:hAnsiTheme="minorHAnsi" w:cstheme="minorHAnsi"/>
                <w:sz w:val="18"/>
                <w:szCs w:val="18"/>
              </w:rPr>
              <w:t xml:space="preserve">Uzavírací síla stroje - max. 100 tun;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857FF">
              <w:rPr>
                <w:rFonts w:asciiTheme="minorHAnsi" w:hAnsiTheme="minorHAnsi" w:cstheme="minorHAnsi"/>
                <w:sz w:val="18"/>
                <w:szCs w:val="18"/>
              </w:rPr>
              <w:t>ředpokládaný provozní příkon stroje (s využitím frekvenčního měniče) – max. 8,6 kW; vzdálenost mezi vodícími sloupky – min. 410 x 410 mm; velikost upínacích desek (horizontálně x vertikálně) – min. 575 x 575 mm; paralelní zavírání a otevírání vstřikovací formy – ANO; lineární vedení na spodní části desky v min. 10 bodech – ANO; pohyblivá upínací deska uložená v pouzdrech všech vodících sloupů – ANO; přístup do oblasti vyhazovače bez překážek – ANO; regulace tlaků, drah a rychlostí u vyhazovače – ANO; zdvih vyhazovače – min. 170 mm; hmotnost formy na pohyblivé desce – min. 585 Kg; výška formy – min. 240 mm; hlídaní uzavírací síly a síly formy – ANO; otevření formy mezi deskami – min. 740 mm; vstřikovaný objem materiálu – max. 145 cm3; hydraulický tahač jader na pohyblivé upínací desce – min. 1; vstřikov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857FF">
              <w:rPr>
                <w:rFonts w:asciiTheme="minorHAnsi" w:hAnsiTheme="minorHAnsi" w:cstheme="minorHAnsi"/>
                <w:sz w:val="18"/>
                <w:szCs w:val="18"/>
              </w:rPr>
              <w:t xml:space="preserve">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35 mm; max. vstřikovací tlak – min. 1970 barů; otevřená tryska – ANO; špička trysky R15 – ANO; přídavný okruh regulace topení pro špičku trysky – ANO; nezávisle regulovatelná pásma vytápění válce – min. 5; plně hydraulický stroj s min. 2 regulačními čerpadly – ANO; </w:t>
            </w:r>
            <w:proofErr w:type="spellStart"/>
            <w:r w:rsidRPr="002857FF">
              <w:rPr>
                <w:rFonts w:asciiTheme="minorHAnsi" w:hAnsiTheme="minorHAnsi" w:cstheme="minorHAnsi"/>
                <w:sz w:val="18"/>
                <w:szCs w:val="18"/>
              </w:rPr>
              <w:t>servoventil</w:t>
            </w:r>
            <w:proofErr w:type="spellEnd"/>
            <w:r w:rsidRPr="002857FF">
              <w:rPr>
                <w:rFonts w:asciiTheme="minorHAnsi" w:hAnsiTheme="minorHAnsi" w:cstheme="minorHAnsi"/>
                <w:sz w:val="18"/>
                <w:szCs w:val="18"/>
              </w:rPr>
              <w:t xml:space="preserve"> pro řízení, kontrolu tlaku a kontrolu průtoku – ANO; nastavení různé uzavírací síly, </w:t>
            </w:r>
            <w:proofErr w:type="spellStart"/>
            <w:r w:rsidRPr="002857FF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2857FF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ANO; zásuvka 230V – min. 1; zásuvka 400V – min. 1; vzduchový ventil pro formu </w:t>
            </w:r>
            <w:r w:rsidRPr="002857FF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– min. 1; regulátor chladící vody pro formu – min. 5 okruhy; rozhraní pro barvící jednotku – ANO.</w:t>
            </w:r>
          </w:p>
          <w:p w14:paraId="367740FA" w14:textId="21DAF4F7" w:rsidR="004162E5" w:rsidRPr="00104A44" w:rsidRDefault="004162E5" w:rsidP="004162E5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804898C" w14:textId="44539117" w:rsidR="004162E5" w:rsidRPr="00067D70" w:rsidRDefault="0057571C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k</w:t>
            </w:r>
            <w:r w:rsidR="00663D7D">
              <w:rPr>
                <w:rFonts w:ascii="Calibri" w:hAnsi="Calibri" w:cs="Calibri"/>
              </w:rPr>
              <w:t>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11D785C" w14:textId="671F7F25" w:rsidR="004162E5" w:rsidRDefault="00663D7D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9F133F" w14:textId="3C192AED" w:rsidR="004162E5" w:rsidRPr="00067D70" w:rsidRDefault="004F3988" w:rsidP="00067D70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B25014" w14:textId="2C909C44" w:rsidR="004162E5" w:rsidRPr="00067D70" w:rsidRDefault="004F3988" w:rsidP="00067D70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55A04C00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</w:t>
      </w:r>
      <w:r w:rsidR="00E44966" w:rsidRPr="00067D70">
        <w:rPr>
          <w:rFonts w:ascii="Calibri" w:hAnsi="Calibri" w:cs="Calibri"/>
        </w:rPr>
        <w:lastRenderedPageBreak/>
        <w:t xml:space="preserve">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1400457D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701737" w:rsidRPr="00701737">
        <w:rPr>
          <w:rFonts w:asciiTheme="minorHAnsi" w:hAnsiTheme="minorHAnsi" w:cstheme="minorHAnsi"/>
          <w:color w:val="222222"/>
        </w:rPr>
        <w:t xml:space="preserve">Snížení energetické náročnosti výrobního procesu ve společnosti AFK </w:t>
      </w:r>
      <w:proofErr w:type="spellStart"/>
      <w:r w:rsidR="00701737" w:rsidRPr="00701737">
        <w:rPr>
          <w:rFonts w:asciiTheme="minorHAnsi" w:hAnsiTheme="minorHAnsi" w:cstheme="minorHAnsi"/>
          <w:color w:val="222222"/>
        </w:rPr>
        <w:t>Consult</w:t>
      </w:r>
      <w:proofErr w:type="spellEnd"/>
      <w:r w:rsidR="00701737" w:rsidRPr="00701737">
        <w:rPr>
          <w:rFonts w:asciiTheme="minorHAnsi" w:hAnsiTheme="minorHAnsi" w:cstheme="minorHAnsi"/>
          <w:color w:val="222222"/>
        </w:rPr>
        <w:t xml:space="preserve">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75FE8FB4" w:rsidR="00DA5F6A" w:rsidRPr="00A20050" w:rsidRDefault="00FF2877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Karin </w:t>
            </w:r>
            <w:proofErr w:type="spellStart"/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Franchiová</w:t>
            </w:r>
            <w:proofErr w:type="spellEnd"/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ka</w:t>
            </w:r>
          </w:p>
          <w:p w14:paraId="0E07BCB1" w14:textId="2B1A8D59" w:rsidR="00DA1C36" w:rsidRDefault="00FF2877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FK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Consult</w:t>
            </w:r>
            <w:proofErr w:type="spellEnd"/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5DD78" w14:textId="77777777" w:rsidR="008779EB" w:rsidRDefault="008779EB">
      <w:r>
        <w:separator/>
      </w:r>
    </w:p>
  </w:endnote>
  <w:endnote w:type="continuationSeparator" w:id="0">
    <w:p w14:paraId="3CEEBD6F" w14:textId="77777777" w:rsidR="008779EB" w:rsidRDefault="0087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7A2C" w14:textId="77777777" w:rsidR="008779EB" w:rsidRDefault="008779EB">
      <w:r>
        <w:separator/>
      </w:r>
    </w:p>
  </w:footnote>
  <w:footnote w:type="continuationSeparator" w:id="0">
    <w:p w14:paraId="531475E1" w14:textId="77777777" w:rsidR="008779EB" w:rsidRDefault="0087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67D70"/>
    <w:rsid w:val="000845CC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212E39"/>
    <w:rsid w:val="00216035"/>
    <w:rsid w:val="00220CAD"/>
    <w:rsid w:val="00224409"/>
    <w:rsid w:val="00227D7C"/>
    <w:rsid w:val="00230AF9"/>
    <w:rsid w:val="00232125"/>
    <w:rsid w:val="002665D0"/>
    <w:rsid w:val="00267854"/>
    <w:rsid w:val="00276799"/>
    <w:rsid w:val="002A4404"/>
    <w:rsid w:val="002B2242"/>
    <w:rsid w:val="002E506C"/>
    <w:rsid w:val="002F49B3"/>
    <w:rsid w:val="002F54E7"/>
    <w:rsid w:val="003157A8"/>
    <w:rsid w:val="00340062"/>
    <w:rsid w:val="00360384"/>
    <w:rsid w:val="003849EE"/>
    <w:rsid w:val="003A3E98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4EF7"/>
    <w:rsid w:val="0057571C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32280"/>
    <w:rsid w:val="00865F6E"/>
    <w:rsid w:val="008751F3"/>
    <w:rsid w:val="008779EB"/>
    <w:rsid w:val="008900BF"/>
    <w:rsid w:val="0089662F"/>
    <w:rsid w:val="008967E3"/>
    <w:rsid w:val="008A327F"/>
    <w:rsid w:val="008C660A"/>
    <w:rsid w:val="008D45B6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B05D5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857E5"/>
    <w:rsid w:val="00BA1E84"/>
    <w:rsid w:val="00BB37D2"/>
    <w:rsid w:val="00BE4FFF"/>
    <w:rsid w:val="00BE5293"/>
    <w:rsid w:val="00C15206"/>
    <w:rsid w:val="00C52713"/>
    <w:rsid w:val="00CE3351"/>
    <w:rsid w:val="00CE4D70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E2185"/>
    <w:rsid w:val="00DE21B5"/>
    <w:rsid w:val="00E404AC"/>
    <w:rsid w:val="00E44966"/>
    <w:rsid w:val="00E6426F"/>
    <w:rsid w:val="00E70304"/>
    <w:rsid w:val="00E80A23"/>
    <w:rsid w:val="00E8265D"/>
    <w:rsid w:val="00E93C87"/>
    <w:rsid w:val="00EA5BBA"/>
    <w:rsid w:val="00EB06C6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A29B0"/>
    <w:rsid w:val="00FB21D9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2598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2021-09-02T11:51:00Z</dcterms:created>
  <dcterms:modified xsi:type="dcterms:W3CDTF">2021-09-02T11:51:00Z</dcterms:modified>
</cp:coreProperties>
</file>